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3A" w:rsidRPr="0075403A" w:rsidRDefault="0075403A" w:rsidP="0075403A">
      <w:pPr>
        <w:widowControl/>
        <w:jc w:val="center"/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</w:pPr>
      <w:r w:rsidRPr="002A5BFF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2020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年</w:t>
      </w:r>
      <w:r w:rsidR="0006263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10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月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3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级补考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报名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通知</w:t>
      </w:r>
    </w:p>
    <w:p w:rsidR="0075403A" w:rsidRDefault="0075403A" w:rsidP="0075403A">
      <w:pPr>
        <w:widowControl/>
        <w:spacing w:line="540" w:lineRule="atLeast"/>
        <w:jc w:val="left"/>
        <w:rPr>
          <w:rFonts w:ascii="Arial" w:eastAsia="宋体" w:hAnsi="Arial" w:cs="Arial"/>
          <w:color w:val="484848"/>
          <w:kern w:val="0"/>
          <w:sz w:val="24"/>
          <w:szCs w:val="24"/>
        </w:rPr>
      </w:pPr>
    </w:p>
    <w:p w:rsidR="002A5BFF" w:rsidRDefault="0075403A" w:rsidP="008D5840">
      <w:pPr>
        <w:widowControl/>
        <w:spacing w:line="720" w:lineRule="auto"/>
        <w:jc w:val="left"/>
        <w:rPr>
          <w:rFonts w:ascii="宋体" w:eastAsia="宋体" w:hAnsi="宋体" w:cs="Arial"/>
          <w:color w:val="484848"/>
          <w:kern w:val="0"/>
          <w:sz w:val="28"/>
          <w:szCs w:val="28"/>
        </w:rPr>
      </w:pPr>
      <w:r w:rsidRPr="0075403A">
        <w:rPr>
          <w:rFonts w:ascii="Arial" w:eastAsia="宋体" w:hAnsi="Arial" w:cs="Arial"/>
          <w:color w:val="484848"/>
          <w:kern w:val="0"/>
          <w:sz w:val="24"/>
          <w:szCs w:val="24"/>
        </w:rPr>
        <w:t>   </w:t>
      </w:r>
      <w:r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 xml:space="preserve">  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中国机械工程学会无损检测分会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准备于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10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月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15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日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再次进行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无损检测人员3级人员的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补考工作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。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因疫情防控工作需要，此次3</w:t>
      </w:r>
      <w:r w:rsidR="003C0E92" w:rsidRPr="001E1763">
        <w:rPr>
          <w:rFonts w:ascii="宋体" w:eastAsia="宋体" w:hAnsi="宋体" w:cs="Arial" w:hint="eastAsia"/>
          <w:kern w:val="0"/>
          <w:sz w:val="28"/>
          <w:szCs w:val="28"/>
        </w:rPr>
        <w:t>级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补考报名人数提供5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0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个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名额</w:t>
      </w:r>
      <w:r w:rsidR="003C0E92" w:rsidRPr="003C0E92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（疫情中高风险地区人员请勿报名）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，请需要补考的学员通过学会</w:t>
      </w:r>
      <w:r w:rsid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网</w:t>
      </w:r>
      <w:r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站</w:t>
      </w:r>
      <w:hyperlink r:id="rId6" w:history="1">
        <w:r w:rsidR="008D5840" w:rsidRPr="0075403A">
          <w:rPr>
            <w:rStyle w:val="a4"/>
            <w:rFonts w:ascii="宋体" w:eastAsia="宋体" w:hAnsi="宋体" w:cs="Arial"/>
            <w:kern w:val="0"/>
            <w:sz w:val="28"/>
            <w:szCs w:val="28"/>
          </w:rPr>
          <w:t>www.chsndt.org</w:t>
        </w:r>
      </w:hyperlink>
      <w:r w:rsidR="007307AE" w:rsidRPr="007307AE">
        <w:rPr>
          <w:rFonts w:ascii="宋体" w:eastAsia="宋体" w:hAnsi="宋体" w:hint="eastAsia"/>
          <w:color w:val="484848"/>
          <w:sz w:val="28"/>
          <w:szCs w:val="28"/>
        </w:rPr>
        <w:t>于</w:t>
      </w:r>
      <w:r w:rsidR="0006263F">
        <w:rPr>
          <w:rFonts w:ascii="宋体" w:eastAsia="宋体" w:hAnsi="宋体" w:hint="eastAsia"/>
          <w:color w:val="484848"/>
          <w:sz w:val="28"/>
          <w:szCs w:val="28"/>
        </w:rPr>
        <w:t>10</w:t>
      </w:r>
      <w:r w:rsidR="007307AE">
        <w:rPr>
          <w:rFonts w:ascii="宋体" w:eastAsia="宋体" w:hAnsi="宋体" w:hint="eastAsia"/>
          <w:color w:val="484848"/>
          <w:sz w:val="28"/>
          <w:szCs w:val="28"/>
        </w:rPr>
        <w:t>月</w:t>
      </w:r>
      <w:r w:rsidR="0006263F">
        <w:rPr>
          <w:rFonts w:ascii="宋体" w:eastAsia="宋体" w:hAnsi="宋体" w:hint="eastAsia"/>
          <w:color w:val="484848"/>
          <w:sz w:val="28"/>
          <w:szCs w:val="28"/>
        </w:rPr>
        <w:t>8</w:t>
      </w:r>
      <w:r w:rsidR="007307AE">
        <w:rPr>
          <w:rFonts w:ascii="宋体" w:eastAsia="宋体" w:hAnsi="宋体" w:hint="eastAsia"/>
          <w:color w:val="484848"/>
          <w:sz w:val="28"/>
          <w:szCs w:val="28"/>
        </w:rPr>
        <w:t>日上午9：00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进行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网上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报名登记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</w:t>
      </w:r>
      <w:r w:rsidR="009E77E8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额满为止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，本学会将报名成功的学员名单于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10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月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9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日公布在学会网站首页，届时学员可进行查询，如未在名单上的学员</w:t>
      </w:r>
      <w:r w:rsidRPr="008D5840">
        <w:rPr>
          <w:rFonts w:ascii="宋体" w:eastAsia="宋体" w:hAnsi="宋体" w:cs="Arial" w:hint="eastAsia"/>
          <w:b/>
          <w:bCs/>
          <w:color w:val="FF0000"/>
          <w:kern w:val="0"/>
          <w:sz w:val="28"/>
          <w:szCs w:val="28"/>
        </w:rPr>
        <w:t>请勿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前来参加补考，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本学会</w:t>
      </w:r>
      <w:r w:rsidR="002A5BF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将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不予接待，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请大家予以配合。</w:t>
      </w:r>
    </w:p>
    <w:p w:rsidR="008D5840" w:rsidRDefault="00D3112C" w:rsidP="00D3112C">
      <w:pPr>
        <w:widowControl/>
        <w:spacing w:line="720" w:lineRule="auto"/>
        <w:ind w:firstLineChars="200" w:firstLine="560"/>
        <w:jc w:val="left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/>
          <w:noProof/>
          <w:color w:val="484848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2095500</wp:posOffset>
            </wp:positionV>
            <wp:extent cx="2675890" cy="26949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各学员</w:t>
      </w:r>
      <w:r w:rsidR="0075403A"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最多补考2次。补考费用为300元/卷每个方法，补考2卷</w:t>
      </w:r>
      <w:r w:rsidR="003C0E92" w:rsidRPr="001E1763">
        <w:rPr>
          <w:rFonts w:ascii="宋体" w:eastAsia="宋体" w:hAnsi="宋体" w:cs="Arial" w:hint="eastAsia"/>
          <w:kern w:val="0"/>
          <w:sz w:val="28"/>
          <w:szCs w:val="28"/>
        </w:rPr>
        <w:t>及</w:t>
      </w:r>
      <w:r w:rsidR="0075403A"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以上500元/方法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</w:t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前来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参加</w:t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的学员，务必遵守</w:t>
      </w:r>
      <w:r w:rsidR="008D5840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并签署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以下疫情防控措施</w:t>
      </w:r>
      <w:r w:rsidR="008D5840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（承诺书），如有违反承诺书中的规定，所造成的一切后果，将追究相应法律以及法规责任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。</w:t>
      </w:r>
    </w:p>
    <w:p w:rsidR="00D3112C" w:rsidRDefault="00D3112C" w:rsidP="00D3112C">
      <w:pPr>
        <w:widowControl/>
        <w:spacing w:line="720" w:lineRule="auto"/>
        <w:ind w:firstLineChars="200" w:firstLine="560"/>
        <w:jc w:val="left"/>
        <w:rPr>
          <w:rFonts w:ascii="宋体" w:eastAsia="宋体" w:hAnsi="宋体" w:cs="Arial"/>
          <w:color w:val="484848"/>
          <w:kern w:val="0"/>
          <w:sz w:val="28"/>
          <w:szCs w:val="28"/>
        </w:rPr>
      </w:pPr>
    </w:p>
    <w:p w:rsidR="00D3112C" w:rsidRDefault="00D3112C" w:rsidP="00D3112C">
      <w:pPr>
        <w:widowControl/>
        <w:spacing w:line="720" w:lineRule="auto"/>
        <w:ind w:firstLineChars="200" w:firstLine="560"/>
        <w:jc w:val="right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中国机械工程学会无损检测分会</w:t>
      </w:r>
    </w:p>
    <w:p w:rsidR="00D3112C" w:rsidRPr="002F63F2" w:rsidRDefault="00D3112C" w:rsidP="00D3112C">
      <w:pPr>
        <w:widowControl/>
        <w:spacing w:line="720" w:lineRule="auto"/>
        <w:ind w:firstLineChars="200" w:firstLine="560"/>
        <w:jc w:val="right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2020年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10</w:t>
      </w: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月</w:t>
      </w:r>
      <w:r w:rsidR="0006263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7</w:t>
      </w: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日</w:t>
      </w:r>
    </w:p>
    <w:p w:rsidR="0075403A" w:rsidRPr="008D5840" w:rsidRDefault="0075403A" w:rsidP="00755309">
      <w:pPr>
        <w:widowControl/>
        <w:shd w:val="clear" w:color="auto" w:fill="FFFFFF"/>
        <w:spacing w:after="210"/>
        <w:jc w:val="center"/>
        <w:outlineLvl w:val="1"/>
        <w:rPr>
          <w:rFonts w:ascii="Arial" w:eastAsia="宋体" w:hAnsi="Arial" w:cs="Arial"/>
          <w:b/>
          <w:bCs/>
          <w:color w:val="484848"/>
          <w:kern w:val="0"/>
          <w:sz w:val="24"/>
          <w:szCs w:val="24"/>
        </w:rPr>
      </w:pPr>
      <w:r w:rsidRPr="008D5840">
        <w:rPr>
          <w:rFonts w:ascii="Arial" w:eastAsia="宋体" w:hAnsi="Arial" w:cs="Arial" w:hint="eastAsia"/>
          <w:b/>
          <w:bCs/>
          <w:color w:val="484848"/>
          <w:kern w:val="0"/>
          <w:sz w:val="24"/>
          <w:szCs w:val="24"/>
        </w:rPr>
        <w:lastRenderedPageBreak/>
        <w:t>线下培训、考试疫情防控常态化防护措施</w:t>
      </w:r>
      <w:r w:rsidR="008D5840" w:rsidRPr="008D5840">
        <w:rPr>
          <w:rFonts w:ascii="Arial" w:eastAsia="宋体" w:hAnsi="Arial" w:cs="Arial" w:hint="eastAsia"/>
          <w:b/>
          <w:bCs/>
          <w:color w:val="484848"/>
          <w:kern w:val="0"/>
          <w:sz w:val="24"/>
          <w:szCs w:val="24"/>
        </w:rPr>
        <w:t>（承诺书）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员、教师、考官等相关人员在近14天内接触过发热咳嗽的人员，不能参加培训或考试。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2.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员、教师、考官等相关人员自身有发热或咳嗽乏力等症状，不能参加培训或考试。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3.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员、教师、考官等相关人员在“支付宝”或者“微信”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APP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中搜索相关健康码，如实填写信息，并激活领码。健康码显示为绿色方能参加培训</w:t>
      </w:r>
      <w:r w:rsidR="006078C8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4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参加培训或考试的学员、教师、考官等相关人员，途中应尽量避开经停中高风险区车次或航班，加强自身防护。</w:t>
      </w:r>
    </w:p>
    <w:p w:rsidR="0075403A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5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参加培训或考试的学员、教师、考官等相关人员，在培训或考试期间需听从本地防疫人员指挥和安排，积极配合本地防疫人员的工作。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6.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培训机构负责人需要每天对学员、培训教师、考官等相关人员进行2次测温，上午和下午各一次，如体温超过3</w:t>
      </w:r>
      <w:r>
        <w:rPr>
          <w:rFonts w:ascii="仿宋" w:eastAsia="仿宋" w:hAnsi="仿宋"/>
          <w:color w:val="333333"/>
          <w:spacing w:val="8"/>
          <w:sz w:val="29"/>
          <w:szCs w:val="29"/>
        </w:rPr>
        <w:t>7</w:t>
      </w:r>
      <w:r w:rsidRPr="00473DE9">
        <w:rPr>
          <w:rFonts w:ascii="仿宋" w:eastAsia="仿宋" w:hAnsi="仿宋" w:hint="eastAsia"/>
          <w:color w:val="333333"/>
          <w:spacing w:val="8"/>
          <w:sz w:val="29"/>
          <w:szCs w:val="29"/>
          <w:vertAlign w:val="superscript"/>
        </w:rPr>
        <w:t>。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C则不能参加培训或考试，且及时就医，并做好记录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。待培训考试结束后，必须将此记录与考试相关文件一并提交至总会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进行备案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lastRenderedPageBreak/>
        <w:t>7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相关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人员，需要间隔1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.5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米以上社交距离。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8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相关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人员除就餐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时间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外，必须全程佩戴口罩。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9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培训相关人员在用餐时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，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须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进行分餐制，如提供盒饭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就餐时可以脱下口罩，但不要进行交流，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用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餐完毕后，立刻戴上口罩。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</w:t>
      </w:r>
      <w:r>
        <w:rPr>
          <w:rFonts w:ascii="仿宋" w:eastAsia="仿宋" w:hAnsi="仿宋"/>
          <w:color w:val="333333"/>
          <w:spacing w:val="8"/>
          <w:sz w:val="29"/>
          <w:szCs w:val="29"/>
        </w:rPr>
        <w:t>0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培训机构需要提供杀菌免洗洗手液、7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5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%酒精，以供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学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员及时洗手。</w:t>
      </w:r>
    </w:p>
    <w:p w:rsidR="0075403A" w:rsidRPr="00442EB3" w:rsidRDefault="0075403A" w:rsidP="0075403A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</w:t>
      </w:r>
      <w:r>
        <w:rPr>
          <w:rFonts w:ascii="仿宋" w:eastAsia="仿宋" w:hAnsi="仿宋"/>
          <w:color w:val="333333"/>
          <w:spacing w:val="8"/>
          <w:sz w:val="29"/>
          <w:szCs w:val="29"/>
        </w:rPr>
        <w:t>1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培训机构需要每天对培训教室或场地进行全面消毒，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并做好记录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。待培训考试结束后，必须将此记录一并与考试相关文件，提交至总会。</w:t>
      </w:r>
    </w:p>
    <w:p w:rsidR="0075403A" w:rsidRDefault="0075403A" w:rsidP="0075403A">
      <w:pPr>
        <w:spacing w:line="600" w:lineRule="auto"/>
        <w:ind w:firstLineChars="300" w:firstLine="918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1</w:t>
      </w:r>
      <w:r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>2.</w:t>
      </w:r>
      <w:r w:rsidRPr="008D4A3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线下培训应指定专门的负责人员，充分了解学员的来源地以及健康信息。中高风险地区的学员还需提供</w:t>
      </w:r>
      <w:r w:rsidR="00D16338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4天内</w:t>
      </w:r>
      <w:r w:rsidRPr="008D4A3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核酸检测为阴性的报告</w:t>
      </w: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，方能参加培训或考试</w:t>
      </w:r>
      <w:r w:rsidRPr="008D4A3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。</w:t>
      </w:r>
    </w:p>
    <w:p w:rsidR="008D5840" w:rsidRDefault="008D5840" w:rsidP="008D5840">
      <w:pPr>
        <w:spacing w:line="600" w:lineRule="auto"/>
        <w:ind w:right="1224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</w:p>
    <w:p w:rsidR="008D5840" w:rsidRDefault="008D5840" w:rsidP="008D5840">
      <w:pPr>
        <w:spacing w:line="600" w:lineRule="auto"/>
        <w:ind w:right="1224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本人承诺，严格遵守以上规定和措施！ 承诺人_</w:t>
      </w:r>
      <w:r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 xml:space="preserve">______ </w:t>
      </w:r>
    </w:p>
    <w:p w:rsidR="008D5840" w:rsidRPr="00442EB3" w:rsidRDefault="008D5840" w:rsidP="00AA6ECB">
      <w:pPr>
        <w:spacing w:line="600" w:lineRule="auto"/>
        <w:ind w:right="1224" w:firstLineChars="1700" w:firstLine="5202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日期：</w:t>
      </w:r>
    </w:p>
    <w:p w:rsidR="0075403A" w:rsidRDefault="0075403A" w:rsidP="008D5840">
      <w:pPr>
        <w:widowControl/>
        <w:spacing w:line="540" w:lineRule="atLeast"/>
        <w:jc w:val="left"/>
      </w:pPr>
    </w:p>
    <w:sectPr w:rsidR="0075403A" w:rsidSect="008D584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92" w:rsidRDefault="00EB4392" w:rsidP="00CB2F65">
      <w:r>
        <w:separator/>
      </w:r>
    </w:p>
  </w:endnote>
  <w:endnote w:type="continuationSeparator" w:id="1">
    <w:p w:rsidR="00EB4392" w:rsidRDefault="00EB4392" w:rsidP="00CB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92" w:rsidRDefault="00EB4392" w:rsidP="00CB2F65">
      <w:r>
        <w:separator/>
      </w:r>
    </w:p>
  </w:footnote>
  <w:footnote w:type="continuationSeparator" w:id="1">
    <w:p w:rsidR="00EB4392" w:rsidRDefault="00EB4392" w:rsidP="00CB2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03A"/>
    <w:rsid w:val="00041D39"/>
    <w:rsid w:val="0006263F"/>
    <w:rsid w:val="001D0629"/>
    <w:rsid w:val="001E1763"/>
    <w:rsid w:val="00226AB9"/>
    <w:rsid w:val="002A4B9B"/>
    <w:rsid w:val="002A5BFF"/>
    <w:rsid w:val="002D5679"/>
    <w:rsid w:val="002F63F2"/>
    <w:rsid w:val="003C0E92"/>
    <w:rsid w:val="005E7454"/>
    <w:rsid w:val="006078C8"/>
    <w:rsid w:val="00623451"/>
    <w:rsid w:val="007307AE"/>
    <w:rsid w:val="0075403A"/>
    <w:rsid w:val="00755309"/>
    <w:rsid w:val="00787822"/>
    <w:rsid w:val="008D5840"/>
    <w:rsid w:val="009702B9"/>
    <w:rsid w:val="009E77E8"/>
    <w:rsid w:val="00AA6ECB"/>
    <w:rsid w:val="00CB2F65"/>
    <w:rsid w:val="00D16338"/>
    <w:rsid w:val="00D3112C"/>
    <w:rsid w:val="00EA765F"/>
    <w:rsid w:val="00EB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5403A"/>
  </w:style>
  <w:style w:type="paragraph" w:styleId="a3">
    <w:name w:val="Normal (Web)"/>
    <w:basedOn w:val="a"/>
    <w:uiPriority w:val="99"/>
    <w:semiHidden/>
    <w:unhideWhenUsed/>
    <w:rsid w:val="00754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5403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840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CB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2F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2F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  <w:div w:id="1591545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1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nd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jijingyuan</dc:creator>
  <cp:lastModifiedBy>ll</cp:lastModifiedBy>
  <cp:revision>2</cp:revision>
  <dcterms:created xsi:type="dcterms:W3CDTF">2020-09-28T07:35:00Z</dcterms:created>
  <dcterms:modified xsi:type="dcterms:W3CDTF">2020-09-28T07:35:00Z</dcterms:modified>
</cp:coreProperties>
</file>